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B6" w:rsidRDefault="00206348">
      <w:pPr>
        <w:widowControl/>
        <w:jc w:val="center"/>
        <w:rPr>
          <w:rFonts w:ascii="宋体" w:hAnsi="宋体" w:cs="微软雅黑"/>
          <w:b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微软雅黑" w:hint="eastAsia"/>
          <w:b/>
          <w:color w:val="000000"/>
          <w:kern w:val="0"/>
          <w:sz w:val="44"/>
          <w:szCs w:val="44"/>
          <w:lang w:bidi="ar"/>
        </w:rPr>
        <w:t>供应</w:t>
      </w:r>
      <w:proofErr w:type="gramStart"/>
      <w:r>
        <w:rPr>
          <w:rFonts w:ascii="宋体" w:hAnsi="宋体" w:cs="微软雅黑" w:hint="eastAsia"/>
          <w:b/>
          <w:color w:val="000000"/>
          <w:kern w:val="0"/>
          <w:sz w:val="44"/>
          <w:szCs w:val="44"/>
          <w:lang w:bidi="ar"/>
        </w:rPr>
        <w:t>商</w:t>
      </w:r>
      <w:r>
        <w:rPr>
          <w:rFonts w:ascii="宋体" w:hAnsi="宋体" w:cs="微软雅黑" w:hint="eastAsia"/>
          <w:b/>
          <w:color w:val="000000"/>
          <w:kern w:val="0"/>
          <w:sz w:val="44"/>
          <w:szCs w:val="44"/>
          <w:lang w:bidi="ar"/>
        </w:rPr>
        <w:t>注册</w:t>
      </w:r>
      <w:proofErr w:type="gramEnd"/>
      <w:r>
        <w:rPr>
          <w:rFonts w:ascii="宋体" w:hAnsi="宋体" w:cs="微软雅黑" w:hint="eastAsia"/>
          <w:b/>
          <w:color w:val="000000"/>
          <w:kern w:val="0"/>
          <w:sz w:val="44"/>
          <w:szCs w:val="44"/>
          <w:lang w:bidi="ar"/>
        </w:rPr>
        <w:t>入库操作指引</w:t>
      </w:r>
    </w:p>
    <w:p w:rsidR="000741B6" w:rsidRDefault="00206348">
      <w:pPr>
        <w:widowControl/>
        <w:numPr>
          <w:ilvl w:val="0"/>
          <w:numId w:val="1"/>
        </w:numPr>
        <w:jc w:val="left"/>
        <w:rPr>
          <w:rFonts w:ascii="宋体" w:hAnsi="宋体" w:cs="微软雅黑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注册网址</w:t>
      </w:r>
      <w:bookmarkStart w:id="0" w:name="_GoBack"/>
      <w:bookmarkEnd w:id="0"/>
    </w:p>
    <w:p w:rsidR="000741B6" w:rsidRDefault="00206348">
      <w:pPr>
        <w:widowControl/>
        <w:ind w:firstLine="560"/>
        <w:jc w:val="left"/>
        <w:rPr>
          <w:rStyle w:val="a3"/>
          <w:sz w:val="24"/>
          <w:u w:val="none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供应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商注册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网址：</w:t>
      </w:r>
      <w:hyperlink r:id="rId6" w:history="1">
        <w:r>
          <w:rPr>
            <w:rStyle w:val="a3"/>
            <w:sz w:val="24"/>
            <w:u w:val="none"/>
          </w:rPr>
          <w:t>http://zcw.macrolink.com.cn</w:t>
        </w:r>
      </w:hyperlink>
      <w:r>
        <w:rPr>
          <w:rStyle w:val="a3"/>
          <w:rFonts w:hint="eastAsia"/>
          <w:sz w:val="24"/>
          <w:u w:val="none"/>
        </w:rPr>
        <w:t xml:space="preserve"> </w:t>
      </w:r>
    </w:p>
    <w:p w:rsidR="000741B6" w:rsidRDefault="00206348">
      <w:pPr>
        <w:widowControl/>
        <w:ind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请供应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商注册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时优先选用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IE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浏览器，并将浏览器设置成兼容模式，添加此网站为信任站点。</w:t>
      </w:r>
    </w:p>
    <w:p w:rsidR="000741B6" w:rsidRDefault="00206348">
      <w:pPr>
        <w:widowControl/>
        <w:jc w:val="left"/>
        <w:rPr>
          <w:rFonts w:ascii="宋体" w:hAnsi="宋体" w:cs="微软雅黑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二</w:t>
      </w: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、基本信息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、营业执照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：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提供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彩色清晰扫描版（三证合一），注册金额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如实填写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；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营业执照号指的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是统一社会信用代码。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提供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安全生产许可证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(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施工、制造业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)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；</w:t>
      </w:r>
    </w:p>
    <w:p w:rsidR="000741B6" w:rsidRPr="00EF3694" w:rsidRDefault="00206348">
      <w:pPr>
        <w:widowControl/>
        <w:ind w:firstLineChars="200" w:firstLine="560"/>
        <w:jc w:val="left"/>
        <w:rPr>
          <w:rFonts w:ascii="宋体" w:hAnsi="宋体" w:cs="微软雅黑"/>
          <w:color w:val="FF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、授权委托书：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法人近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1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个月内开具的授权委托书签字盖章扫描件；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4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授权代表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社保证明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：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a.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自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提交之日起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不少于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6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个月连续缴纳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的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社保证明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，可为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社保网站查询记录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PDF/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截图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或当地社保局打印盖章扫描件（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需体现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企业名称，联系人姓名，社保缴纳日期明细和公章）；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b.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企业授权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代表为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企业法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定代表人的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提供其身份证复印件；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c.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企业授权代表为企业股东的，提供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天眼查等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网站的参股证明和身份证明复印件；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d.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授权代表为第三方公司代缴社保的，提供本单位与代缴单位的服务合同、缴费花名册或授权代表的劳动合同。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lastRenderedPageBreak/>
        <w:t>5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产品与服务分类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：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选择与本次招标相匹配的分类；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资质名称与等级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如实填写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并提供相应资质证明文件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（如劳务派遣证、行政许可证等</w:t>
      </w: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）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如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本行业内无资质要求则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填“无”，不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允许随意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填写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。</w:t>
      </w:r>
    </w:p>
    <w:p w:rsidR="000741B6" w:rsidRDefault="00206348">
      <w:pPr>
        <w:widowControl/>
        <w:jc w:val="left"/>
        <w:rPr>
          <w:rFonts w:ascii="宋体" w:hAnsi="宋体" w:cs="微软雅黑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三</w:t>
      </w: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、联系人信息</w:t>
      </w:r>
    </w:p>
    <w:p w:rsidR="000741B6" w:rsidRPr="00EF3694" w:rsidRDefault="00206348">
      <w:pPr>
        <w:widowControl/>
        <w:ind w:firstLineChars="200" w:firstLine="560"/>
        <w:jc w:val="left"/>
        <w:rPr>
          <w:rFonts w:ascii="宋体" w:hAnsi="宋体" w:cs="微软雅黑"/>
          <w:color w:val="FF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授权代表：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总公司职务级别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必须为集团总部副总经理或市场部总监以上人员；分公司职级必须为副总经理或市场部同等级联系人；无社保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的授权代表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原则上需为企业法人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代表</w:t>
      </w:r>
      <w:r w:rsidRPr="00EF3694">
        <w:rPr>
          <w:rFonts w:ascii="宋体" w:hAnsi="宋体" w:cs="微软雅黑" w:hint="eastAsia"/>
          <w:color w:val="FF0000"/>
          <w:kern w:val="0"/>
          <w:sz w:val="28"/>
          <w:szCs w:val="28"/>
          <w:lang w:bidi="ar"/>
        </w:rPr>
        <w:t>；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、经营负责人：法人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代表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、总经理、副总经理；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、企业负责人：法人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代表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董事长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执行董事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公司总裁。</w:t>
      </w:r>
    </w:p>
    <w:p w:rsidR="00EF3694" w:rsidRPr="00EF3694" w:rsidRDefault="00EF3694">
      <w:pPr>
        <w:widowControl/>
        <w:ind w:firstLineChars="200" w:firstLine="640"/>
        <w:jc w:val="left"/>
        <w:rPr>
          <w:rFonts w:ascii="宋体" w:hAnsi="宋体" w:cs="微软雅黑" w:hint="eastAsia"/>
          <w:color w:val="FF0000"/>
          <w:kern w:val="0"/>
          <w:sz w:val="32"/>
          <w:szCs w:val="32"/>
          <w:lang w:bidi="ar"/>
        </w:rPr>
      </w:pPr>
      <w:r w:rsidRPr="00EF3694">
        <w:rPr>
          <w:rFonts w:ascii="宋体" w:hAnsi="宋体" w:cs="微软雅黑" w:hint="eastAsia"/>
          <w:color w:val="FF0000"/>
          <w:kern w:val="0"/>
          <w:sz w:val="32"/>
          <w:szCs w:val="32"/>
          <w:lang w:bidi="ar"/>
        </w:rPr>
        <w:t>职务必须填写</w:t>
      </w:r>
    </w:p>
    <w:p w:rsidR="000741B6" w:rsidRDefault="00206348">
      <w:pPr>
        <w:widowControl/>
        <w:jc w:val="left"/>
        <w:rPr>
          <w:rFonts w:ascii="宋体" w:hAnsi="宋体" w:cs="微软雅黑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三、近年工程业绩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要求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提供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近三年内类似业绩（合同原件首页、金额页、盖章页扫描件）不少于三份。合同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证明必须体现合同服务范围及合同金额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。发包人、项目名称、合同金额等为必填项，且必须填写详细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.</w:t>
      </w:r>
    </w:p>
    <w:p w:rsidR="000741B6" w:rsidRDefault="00206348">
      <w:pPr>
        <w:widowControl/>
        <w:numPr>
          <w:ilvl w:val="0"/>
          <w:numId w:val="2"/>
        </w:numPr>
        <w:jc w:val="left"/>
        <w:rPr>
          <w:rFonts w:ascii="宋体" w:hAnsi="宋体" w:cs="微软雅黑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>消息推送</w:t>
      </w: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0741B6" w:rsidRDefault="00206348">
      <w:pPr>
        <w:widowControl/>
        <w:ind w:firstLineChars="200" w:firstLine="560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供应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商注册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成功后，</w:t>
      </w: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扫描新华联招采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网站首页的</w:t>
      </w: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二维码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（详见附件）</w:t>
      </w:r>
      <w:r>
        <w:rPr>
          <w:rFonts w:ascii="宋体" w:hAnsi="宋体" w:cs="微软雅黑"/>
          <w:color w:val="000000"/>
          <w:kern w:val="0"/>
          <w:sz w:val="28"/>
          <w:szCs w:val="28"/>
          <w:lang w:bidi="ar"/>
        </w:rPr>
        <w:t>进行关注，后期的审核消息会进行推送</w:t>
      </w: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。</w:t>
      </w:r>
    </w:p>
    <w:p w:rsidR="00EF3694" w:rsidRDefault="00EF3694">
      <w:pPr>
        <w:widowControl/>
        <w:ind w:firstLineChars="200" w:firstLine="420"/>
        <w:jc w:val="left"/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114300" distR="114300" wp14:anchorId="353AF084" wp14:editId="3129BC11">
            <wp:extent cx="2521678" cy="2059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782" cy="20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B6" w:rsidRDefault="00206348">
      <w:pPr>
        <w:widowControl/>
        <w:numPr>
          <w:ilvl w:val="0"/>
          <w:numId w:val="2"/>
        </w:numPr>
        <w:jc w:val="left"/>
        <w:rPr>
          <w:rFonts w:ascii="宋体" w:hAnsi="宋体" w:cs="微软雅黑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8"/>
          <w:szCs w:val="28"/>
          <w:lang w:bidi="ar"/>
        </w:rPr>
        <w:lastRenderedPageBreak/>
        <w:t>密码重置与找回</w:t>
      </w:r>
    </w:p>
    <w:p w:rsidR="000741B6" w:rsidRDefault="00206348">
      <w:pPr>
        <w:widowControl/>
        <w:ind w:firstLine="562"/>
        <w:jc w:val="left"/>
        <w:rPr>
          <w:rFonts w:ascii="宋体" w:hAnsi="宋体" w:cs="微软雅黑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供应</w:t>
      </w:r>
      <w:proofErr w:type="gramStart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商注册</w:t>
      </w:r>
      <w:proofErr w:type="gramEnd"/>
      <w:r>
        <w:rPr>
          <w:rFonts w:ascii="宋体" w:hAnsi="宋体" w:cs="微软雅黑" w:hint="eastAsia"/>
          <w:color w:val="000000"/>
          <w:kern w:val="0"/>
          <w:sz w:val="28"/>
          <w:szCs w:val="28"/>
          <w:lang w:bidi="ar"/>
        </w:rPr>
        <w:t>成功后，务必牢记用户名与密码，供应商可自行修改密码。若密码遗失，可通过营业执照号及注册邮箱（联系招标经办人查询注册邮箱）自行找回；若注册邮箱已停用，需开具密码重置函（模板由招标经办人提供并反馈至系统管理员），由系统管理员更改密码。</w:t>
      </w:r>
    </w:p>
    <w:p w:rsidR="000741B6" w:rsidRDefault="000741B6"/>
    <w:sectPr w:rsidR="000741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C6B"/>
    <w:multiLevelType w:val="singleLevel"/>
    <w:tmpl w:val="09744C6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DDC2D89"/>
    <w:multiLevelType w:val="singleLevel"/>
    <w:tmpl w:val="7DDC2D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41C86"/>
    <w:rsid w:val="000741B6"/>
    <w:rsid w:val="00206348"/>
    <w:rsid w:val="00EF3694"/>
    <w:rsid w:val="41D41C86"/>
    <w:rsid w:val="678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55B30"/>
  <w15:docId w15:val="{57D472D6-1540-48DF-8EFB-A7641AD1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cw.macrolink.com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bojack</dc:creator>
  <cp:lastModifiedBy>zp</cp:lastModifiedBy>
  <cp:revision>4</cp:revision>
  <dcterms:created xsi:type="dcterms:W3CDTF">2020-04-01T05:07:00Z</dcterms:created>
  <dcterms:modified xsi:type="dcterms:W3CDTF">2020-04-03T01:12:00Z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